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29723FC5" w:rsidR="00040C16" w:rsidRPr="005272BA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5272BA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7F280B" w:rsidRPr="005272BA">
        <w:rPr>
          <w:rFonts w:ascii="Arial" w:hAnsi="Arial" w:cs="Arial"/>
          <w:b/>
          <w:bCs/>
          <w:sz w:val="18"/>
          <w:szCs w:val="18"/>
          <w:u w:val="single"/>
          <w:lang w:val="en-GB"/>
        </w:rPr>
        <w:t>1</w:t>
      </w:r>
      <w:r w:rsidR="007F506D" w:rsidRPr="005272BA">
        <w:rPr>
          <w:rFonts w:ascii="Arial" w:hAnsi="Arial" w:cs="Arial"/>
          <w:b/>
          <w:bCs/>
          <w:sz w:val="18"/>
          <w:szCs w:val="18"/>
          <w:u w:val="single"/>
          <w:lang w:val="en-GB"/>
        </w:rPr>
        <w:t>6</w:t>
      </w:r>
      <w:r w:rsidR="00D01AB5">
        <w:rPr>
          <w:rFonts w:ascii="Arial" w:hAnsi="Arial" w:cs="Arial"/>
          <w:b/>
          <w:bCs/>
          <w:sz w:val="18"/>
          <w:szCs w:val="18"/>
          <w:u w:val="single"/>
          <w:lang w:val="en-GB"/>
        </w:rPr>
        <w:t>.1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228"/>
        <w:gridCol w:w="86"/>
        <w:gridCol w:w="6036"/>
        <w:gridCol w:w="278"/>
      </w:tblGrid>
      <w:tr w:rsidR="005272BA" w:rsidRPr="005272BA" w14:paraId="43905B09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4"/>
            <w:shd w:val="clear" w:color="auto" w:fill="ABFFDF"/>
          </w:tcPr>
          <w:p w14:paraId="30F50A13" w14:textId="5E9832CD" w:rsidR="005272BA" w:rsidRPr="005272BA" w:rsidRDefault="005272BA" w:rsidP="005272BA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5272BA">
              <w:rPr>
                <w:color w:val="auto"/>
                <w:lang w:val="en-GB"/>
              </w:rPr>
              <w:t>Ochelari de realitate virtuala VR/AR - Kit 4 ochelari</w:t>
            </w:r>
          </w:p>
        </w:tc>
      </w:tr>
      <w:tr w:rsidR="005272BA" w:rsidRPr="005272BA" w14:paraId="3FD7A458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shd w:val="clear" w:color="auto" w:fill="D9E2F3" w:themeFill="accent1" w:themeFillTint="33"/>
          </w:tcPr>
          <w:p w14:paraId="140143D6" w14:textId="77777777" w:rsidR="005272BA" w:rsidRPr="005272BA" w:rsidRDefault="005272BA" w:rsidP="00045DD6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Caracteristici</w:t>
            </w:r>
          </w:p>
        </w:tc>
        <w:tc>
          <w:tcPr>
            <w:tcW w:w="6314" w:type="dxa"/>
            <w:gridSpan w:val="2"/>
            <w:shd w:val="clear" w:color="auto" w:fill="D5DCE4" w:themeFill="text2" w:themeFillTint="33"/>
          </w:tcPr>
          <w:p w14:paraId="0F941ADF" w14:textId="77777777" w:rsidR="005272BA" w:rsidRPr="005272BA" w:rsidRDefault="005272BA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5272BA">
              <w:rPr>
                <w:b/>
                <w:bCs/>
                <w:color w:val="auto"/>
              </w:rPr>
              <w:t>Specificații minimale</w:t>
            </w:r>
          </w:p>
        </w:tc>
      </w:tr>
      <w:tr w:rsidR="005272BA" w:rsidRPr="005272BA" w14:paraId="5B4ABBC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4EC89ACF" w14:textId="0F350475" w:rsidR="005272BA" w:rsidRPr="005272BA" w:rsidRDefault="005272BA" w:rsidP="005272BA">
            <w:pPr>
              <w:jc w:val="right"/>
              <w:rPr>
                <w:b w:val="0"/>
                <w:color w:val="auto"/>
              </w:rPr>
            </w:pPr>
            <w:r w:rsidRPr="005272BA">
              <w:rPr>
                <w:color w:val="auto"/>
              </w:rPr>
              <w:t>Kit ochelari de realitate virtuala</w:t>
            </w:r>
          </w:p>
        </w:tc>
        <w:tc>
          <w:tcPr>
            <w:tcW w:w="6314" w:type="dxa"/>
            <w:gridSpan w:val="2"/>
            <w:vAlign w:val="center"/>
          </w:tcPr>
          <w:p w14:paraId="00E7E50C" w14:textId="036717A5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</w:rPr>
            </w:pPr>
            <w:r w:rsidRPr="005272BA">
              <w:rPr>
                <w:color w:val="auto"/>
              </w:rPr>
              <w:t>Ochelarii de realitate virtuala VR/AR vor trebui sa contina minim urmatoarele elemente: 4 ochelari, 4 controllere, valiza incarcare si transport pentru 4 ochelari.</w:t>
            </w:r>
            <w:r w:rsidRPr="005272BA">
              <w:rPr>
                <w:color w:val="auto"/>
              </w:rPr>
              <w:br/>
              <w:t>Ochelarii trebuie sa fie dedicați sistemului educațional, nu permit incărcarea și rularea de jocuri video. Posibilitatea de recepționare de conținut în mod centralizat pe toți ochelarii - profesorul poate opta să transmită centralizat sau pe grupuri de lucru activitățiile didactice.</w:t>
            </w:r>
            <w:r w:rsidRPr="005272BA">
              <w:rPr>
                <w:color w:val="auto"/>
              </w:rPr>
              <w:br/>
              <w:t xml:space="preserve">Materialele din care sunt confectionați ochelarii permit dezinfectarea și igienizarea. </w:t>
            </w:r>
          </w:p>
        </w:tc>
      </w:tr>
      <w:tr w:rsidR="005272BA" w:rsidRPr="005272BA" w14:paraId="2469699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5D128088" w14:textId="73F56364" w:rsidR="005272BA" w:rsidRPr="005272BA" w:rsidRDefault="005272BA" w:rsidP="005272BA">
            <w:pPr>
              <w:jc w:val="right"/>
              <w:rPr>
                <w:b w:val="0"/>
                <w:color w:val="auto"/>
              </w:rPr>
            </w:pPr>
            <w:r w:rsidRPr="005272BA">
              <w:rPr>
                <w:color w:val="auto"/>
              </w:rPr>
              <w:t>Lentila:</w:t>
            </w:r>
          </w:p>
        </w:tc>
        <w:tc>
          <w:tcPr>
            <w:tcW w:w="6314" w:type="dxa"/>
            <w:gridSpan w:val="2"/>
            <w:vAlign w:val="center"/>
          </w:tcPr>
          <w:p w14:paraId="29D9D266" w14:textId="2A482A44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5272BA">
              <w:rPr>
                <w:color w:val="auto"/>
              </w:rPr>
              <w:t>polarizată, asferice cu distanta reglabila;</w:t>
            </w:r>
          </w:p>
        </w:tc>
      </w:tr>
      <w:tr w:rsidR="005272BA" w:rsidRPr="005272BA" w14:paraId="54F07B3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7B04E48D" w14:textId="28A81BB8" w:rsidR="005272BA" w:rsidRPr="005272BA" w:rsidRDefault="005272BA" w:rsidP="005272BA">
            <w:pPr>
              <w:jc w:val="right"/>
              <w:rPr>
                <w:color w:val="auto"/>
                <w:lang w:eastAsia="ro-RO"/>
              </w:rPr>
            </w:pPr>
            <w:r w:rsidRPr="005272BA">
              <w:rPr>
                <w:color w:val="auto"/>
              </w:rPr>
              <w:t>Procesor:</w:t>
            </w:r>
          </w:p>
        </w:tc>
        <w:tc>
          <w:tcPr>
            <w:tcW w:w="6314" w:type="dxa"/>
            <w:gridSpan w:val="2"/>
            <w:vAlign w:val="center"/>
          </w:tcPr>
          <w:p w14:paraId="05C0EA7D" w14:textId="2496E816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5272BA">
              <w:rPr>
                <w:color w:val="auto"/>
              </w:rPr>
              <w:t>min. Octa-Core</w:t>
            </w:r>
          </w:p>
        </w:tc>
      </w:tr>
      <w:tr w:rsidR="005272BA" w:rsidRPr="005272BA" w14:paraId="4D4D0404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8B4344B" w14:textId="0E529853" w:rsidR="005272BA" w:rsidRPr="005272BA" w:rsidRDefault="005272BA" w:rsidP="005272BA">
            <w:pPr>
              <w:jc w:val="right"/>
              <w:rPr>
                <w:color w:val="auto"/>
                <w:lang w:eastAsia="ro-RO"/>
              </w:rPr>
            </w:pPr>
            <w:r w:rsidRPr="005272BA">
              <w:rPr>
                <w:color w:val="auto"/>
              </w:rPr>
              <w:t xml:space="preserve">Memorie RAM: </w:t>
            </w:r>
          </w:p>
        </w:tc>
        <w:tc>
          <w:tcPr>
            <w:tcW w:w="6314" w:type="dxa"/>
            <w:gridSpan w:val="2"/>
            <w:vAlign w:val="center"/>
          </w:tcPr>
          <w:p w14:paraId="2446DB05" w14:textId="5227C307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5272BA">
              <w:rPr>
                <w:color w:val="auto"/>
              </w:rPr>
              <w:t>minim 4 GB;</w:t>
            </w:r>
          </w:p>
        </w:tc>
      </w:tr>
      <w:tr w:rsidR="005272BA" w:rsidRPr="005272BA" w14:paraId="3C70AF0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7C4AE91D" w14:textId="49F7A391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Memorie de stocare:</w:t>
            </w:r>
          </w:p>
        </w:tc>
        <w:tc>
          <w:tcPr>
            <w:tcW w:w="6314" w:type="dxa"/>
            <w:gridSpan w:val="2"/>
            <w:vAlign w:val="center"/>
          </w:tcPr>
          <w:p w14:paraId="60DDEA41" w14:textId="3C4ACD77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minim 64 GB; </w:t>
            </w:r>
          </w:p>
        </w:tc>
      </w:tr>
      <w:tr w:rsidR="005272BA" w:rsidRPr="005272BA" w14:paraId="4E2A19C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362E7A73" w14:textId="402BAC27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Ecran:</w:t>
            </w:r>
          </w:p>
        </w:tc>
        <w:tc>
          <w:tcPr>
            <w:tcW w:w="6314" w:type="dxa"/>
            <w:gridSpan w:val="2"/>
            <w:vAlign w:val="center"/>
          </w:tcPr>
          <w:p w14:paraId="301C710F" w14:textId="66782B3C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LCD min 5.5"</w:t>
            </w:r>
          </w:p>
        </w:tc>
      </w:tr>
      <w:tr w:rsidR="005272BA" w:rsidRPr="005272BA" w14:paraId="4CFF3930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44161A23" w14:textId="7641CA9D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Rezoluție:</w:t>
            </w:r>
          </w:p>
        </w:tc>
        <w:tc>
          <w:tcPr>
            <w:tcW w:w="6314" w:type="dxa"/>
            <w:gridSpan w:val="2"/>
            <w:vAlign w:val="center"/>
          </w:tcPr>
          <w:p w14:paraId="1EF58BC1" w14:textId="5506E39E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minim 2560 x 1440;</w:t>
            </w:r>
          </w:p>
        </w:tc>
      </w:tr>
      <w:tr w:rsidR="005272BA" w:rsidRPr="005272BA" w14:paraId="768B147E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0772F296" w14:textId="509E139E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Rezoluție pe ochi:</w:t>
            </w:r>
          </w:p>
        </w:tc>
        <w:tc>
          <w:tcPr>
            <w:tcW w:w="6314" w:type="dxa"/>
            <w:gridSpan w:val="2"/>
            <w:vAlign w:val="center"/>
          </w:tcPr>
          <w:p w14:paraId="5FD12BD3" w14:textId="5B637953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minim 1.080 * 1.200;</w:t>
            </w:r>
          </w:p>
        </w:tc>
      </w:tr>
      <w:tr w:rsidR="005272BA" w:rsidRPr="005272BA" w14:paraId="42F27DB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6DA368CC" w14:textId="6BCD52EE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Autonomie</w:t>
            </w:r>
          </w:p>
        </w:tc>
        <w:tc>
          <w:tcPr>
            <w:tcW w:w="6314" w:type="dxa"/>
            <w:gridSpan w:val="2"/>
            <w:vAlign w:val="center"/>
          </w:tcPr>
          <w:p w14:paraId="30F85C1C" w14:textId="3EF36DEC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min. 240 minute</w:t>
            </w:r>
          </w:p>
        </w:tc>
      </w:tr>
      <w:tr w:rsidR="005272BA" w:rsidRPr="005272BA" w14:paraId="76A5202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9A38A90" w14:textId="37D041DB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Cameră frontală:</w:t>
            </w:r>
          </w:p>
        </w:tc>
        <w:tc>
          <w:tcPr>
            <w:tcW w:w="6314" w:type="dxa"/>
            <w:gridSpan w:val="2"/>
            <w:vAlign w:val="center"/>
          </w:tcPr>
          <w:p w14:paraId="02078C7C" w14:textId="4B7B4181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Dedicată pentru realitate augmentată, focalizare automată, 13 MP</w:t>
            </w:r>
          </w:p>
        </w:tc>
      </w:tr>
      <w:tr w:rsidR="005272BA" w:rsidRPr="005272BA" w14:paraId="5E3CD80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64CA82F0" w14:textId="5F38EBFF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Camp vizual:</w:t>
            </w:r>
          </w:p>
        </w:tc>
        <w:tc>
          <w:tcPr>
            <w:tcW w:w="6314" w:type="dxa"/>
            <w:gridSpan w:val="2"/>
            <w:vAlign w:val="center"/>
          </w:tcPr>
          <w:p w14:paraId="480E0E06" w14:textId="25C272D9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minim 100 grade </w:t>
            </w:r>
          </w:p>
        </w:tc>
      </w:tr>
      <w:tr w:rsidR="005272BA" w:rsidRPr="005272BA" w14:paraId="1523639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808D21C" w14:textId="09B13C01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 xml:space="preserve">Audio: </w:t>
            </w:r>
          </w:p>
        </w:tc>
        <w:tc>
          <w:tcPr>
            <w:tcW w:w="6314" w:type="dxa"/>
            <w:gridSpan w:val="2"/>
            <w:vAlign w:val="center"/>
          </w:tcPr>
          <w:p w14:paraId="757142FA" w14:textId="6F57AE27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 xml:space="preserve">2 difuzoare integrate și microfon; </w:t>
            </w:r>
          </w:p>
        </w:tc>
      </w:tr>
      <w:tr w:rsidR="005272BA" w:rsidRPr="005272BA" w14:paraId="060FB3D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EC2172E" w14:textId="237412C2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 xml:space="preserve">Conectivitate: </w:t>
            </w:r>
          </w:p>
        </w:tc>
        <w:tc>
          <w:tcPr>
            <w:tcW w:w="6314" w:type="dxa"/>
            <w:gridSpan w:val="2"/>
            <w:vAlign w:val="center"/>
          </w:tcPr>
          <w:p w14:paraId="67000013" w14:textId="37005E6A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USB, Bluetooth, Wifi;</w:t>
            </w:r>
          </w:p>
        </w:tc>
      </w:tr>
      <w:tr w:rsidR="005272BA" w:rsidRPr="005272BA" w14:paraId="644D9AD6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7A49E27F" w14:textId="1039F4F6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Altele:</w:t>
            </w:r>
          </w:p>
        </w:tc>
        <w:tc>
          <w:tcPr>
            <w:tcW w:w="6314" w:type="dxa"/>
            <w:gridSpan w:val="2"/>
            <w:vAlign w:val="center"/>
          </w:tcPr>
          <w:p w14:paraId="7F831F1D" w14:textId="1A774674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Senzor de lumină și proximitate / Senzor G / Busolă electronică / Sistem giroscopic cu 9 axe</w:t>
            </w:r>
          </w:p>
        </w:tc>
      </w:tr>
      <w:tr w:rsidR="005272BA" w:rsidRPr="005272BA" w14:paraId="2138CBD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30DFA378" w14:textId="1AF17F88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Curele de prindere:</w:t>
            </w:r>
          </w:p>
        </w:tc>
        <w:tc>
          <w:tcPr>
            <w:tcW w:w="6314" w:type="dxa"/>
            <w:gridSpan w:val="2"/>
            <w:vAlign w:val="center"/>
          </w:tcPr>
          <w:p w14:paraId="0E8F0ED5" w14:textId="3DB63842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</w:rPr>
              <w:t>Ochelarii trebuie sa fie dotati cu curele reglabile pe 3 axe, cu banda dubla pentru fixarea pe partea din spate a capului elevului.</w:t>
            </w:r>
          </w:p>
        </w:tc>
      </w:tr>
      <w:tr w:rsidR="005272BA" w:rsidRPr="005272BA" w14:paraId="17B2F7C4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1E287408" w14:textId="47D7DE17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color w:val="auto"/>
              </w:rPr>
              <w:t>Continut educational</w:t>
            </w:r>
          </w:p>
        </w:tc>
        <w:tc>
          <w:tcPr>
            <w:tcW w:w="6314" w:type="dxa"/>
            <w:gridSpan w:val="2"/>
            <w:vAlign w:val="center"/>
          </w:tcPr>
          <w:p w14:paraId="10F8110E" w14:textId="3F6FE190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72BA">
              <w:rPr>
                <w:color w:val="auto"/>
                <w:lang w:eastAsia="ro-RO"/>
              </w:rPr>
              <w:t>Ochelarii se vor livra cu minimum cinci ore de conținut educațional inclus în preț. Conținutul educațional va acoperi cel puțin 2 discipline din programa școlară. Licența de utilizare a conținutului educațional va acoperi durata de sustenabilitate a proiectului (3 ani). Se va livra o licență pentru fiecare pereche de ochelari.</w:t>
            </w:r>
          </w:p>
        </w:tc>
      </w:tr>
      <w:tr w:rsidR="005272BA" w:rsidRPr="005272BA" w14:paraId="5529E010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gridSpan w:val="2"/>
            <w:vAlign w:val="center"/>
          </w:tcPr>
          <w:p w14:paraId="239C7991" w14:textId="4285ACD7" w:rsidR="005272BA" w:rsidRPr="005272BA" w:rsidRDefault="005272BA" w:rsidP="005272BA">
            <w:pPr>
              <w:jc w:val="right"/>
              <w:rPr>
                <w:color w:val="auto"/>
              </w:rPr>
            </w:pPr>
            <w:r w:rsidRPr="005272BA">
              <w:rPr>
                <w:b w:val="0"/>
                <w:color w:val="auto"/>
                <w:lang w:eastAsia="ro-RO"/>
              </w:rPr>
              <w:t>Specificații suplimentare</w:t>
            </w:r>
          </w:p>
        </w:tc>
        <w:tc>
          <w:tcPr>
            <w:tcW w:w="6314" w:type="dxa"/>
            <w:gridSpan w:val="2"/>
            <w:vAlign w:val="center"/>
          </w:tcPr>
          <w:p w14:paraId="44F0639A" w14:textId="1D448495" w:rsidR="005272BA" w:rsidRPr="005272BA" w:rsidRDefault="005272BA" w:rsidP="005272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5272BA">
              <w:rPr>
                <w:color w:val="auto"/>
                <w:lang w:eastAsia="ro-RO"/>
              </w:rPr>
              <w:t>Ochelarii trebuie să fie dedicați conținutului educațional. Posibilitatea de recepționare de conținut în mod centralizat pe toți ochelarii - profesorul poate opta să transmită centralizat sau pe grupuri de lucru activitățile didactice.</w:t>
            </w:r>
          </w:p>
        </w:tc>
      </w:tr>
      <w:tr w:rsidR="00D01AB5" w:rsidRPr="006A7E6F" w14:paraId="258F8337" w14:textId="77777777" w:rsidTr="00D01AB5">
        <w:trPr>
          <w:gridAfter w:val="1"/>
          <w:wAfter w:w="278" w:type="dxa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3"/>
            <w:shd w:val="clear" w:color="auto" w:fill="ABFFDF"/>
          </w:tcPr>
          <w:p w14:paraId="40DE271E" w14:textId="77777777" w:rsidR="00D01AB5" w:rsidRPr="006A7E6F" w:rsidRDefault="00D01AB5" w:rsidP="002E77BC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6A7E6F">
              <w:rPr>
                <w:color w:val="auto"/>
                <w:lang w:val="en-GB"/>
              </w:rPr>
              <w:t>Licenta continut educational realitate virtuala</w:t>
            </w:r>
          </w:p>
        </w:tc>
      </w:tr>
      <w:tr w:rsidR="00D01AB5" w:rsidRPr="006A7E6F" w14:paraId="0A9744E0" w14:textId="77777777" w:rsidTr="00D01AB5">
        <w:trPr>
          <w:gridAfter w:val="1"/>
          <w:wAfter w:w="278" w:type="dxa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8" w:type="dxa"/>
            <w:shd w:val="clear" w:color="auto" w:fill="D9E2F3" w:themeFill="accent1" w:themeFillTint="33"/>
          </w:tcPr>
          <w:p w14:paraId="0DA99C3E" w14:textId="77777777" w:rsidR="00D01AB5" w:rsidRPr="006A7E6F" w:rsidRDefault="00D01AB5" w:rsidP="002E77BC">
            <w:pPr>
              <w:jc w:val="right"/>
              <w:rPr>
                <w:color w:val="auto"/>
              </w:rPr>
            </w:pPr>
            <w:r w:rsidRPr="006A7E6F">
              <w:rPr>
                <w:color w:val="auto"/>
              </w:rPr>
              <w:t>Caracteristici</w:t>
            </w:r>
          </w:p>
        </w:tc>
        <w:tc>
          <w:tcPr>
            <w:tcW w:w="6122" w:type="dxa"/>
            <w:gridSpan w:val="2"/>
            <w:shd w:val="clear" w:color="auto" w:fill="D5DCE4" w:themeFill="text2" w:themeFillTint="33"/>
          </w:tcPr>
          <w:p w14:paraId="3EDBA009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6A7E6F">
              <w:rPr>
                <w:b/>
                <w:bCs/>
                <w:color w:val="auto"/>
              </w:rPr>
              <w:t>Specificații minimale</w:t>
            </w:r>
          </w:p>
        </w:tc>
      </w:tr>
      <w:tr w:rsidR="00D01AB5" w:rsidRPr="006A7E6F" w14:paraId="311E7434" w14:textId="77777777" w:rsidTr="00D01AB5">
        <w:trPr>
          <w:gridAfter w:val="1"/>
          <w:wAfter w:w="278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8" w:type="dxa"/>
            <w:vAlign w:val="center"/>
          </w:tcPr>
          <w:p w14:paraId="683A036A" w14:textId="77777777" w:rsidR="00D01AB5" w:rsidRPr="006A7E6F" w:rsidRDefault="00D01AB5" w:rsidP="002E77BC">
            <w:pPr>
              <w:jc w:val="right"/>
              <w:rPr>
                <w:color w:val="auto"/>
              </w:rPr>
            </w:pPr>
            <w:r w:rsidRPr="006A7E6F">
              <w:rPr>
                <w:color w:val="auto"/>
                <w:lang w:val="en-GB"/>
              </w:rPr>
              <w:t>Licenta continut educational realitate virtuala</w:t>
            </w:r>
          </w:p>
        </w:tc>
        <w:tc>
          <w:tcPr>
            <w:tcW w:w="6122" w:type="dxa"/>
            <w:gridSpan w:val="2"/>
            <w:vAlign w:val="center"/>
          </w:tcPr>
          <w:p w14:paraId="14A1E2A3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Licența de utilizare a conținutului educațional pentru realitate virtuala pe o perioada de minim 3 ani.</w:t>
            </w:r>
          </w:p>
          <w:p w14:paraId="218034A0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 xml:space="preserve">Licenta va asigura accesul pentru fiecare pereche de ochelari solicitata conform FT16 si FT17 in cantitatea specificata in caietul de sarcini.  </w:t>
            </w:r>
          </w:p>
          <w:p w14:paraId="4E6F9473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</w:p>
          <w:p w14:paraId="299ECDB4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  <w:r w:rsidRPr="006A7E6F">
              <w:rPr>
                <w:color w:val="auto"/>
                <w:lang w:val="it-IT"/>
              </w:rPr>
              <w:t xml:space="preserve">Licenta va permite accesul la platforma de continut VR, o </w:t>
            </w:r>
            <w:r w:rsidRPr="006A7E6F">
              <w:rPr>
                <w:color w:val="auto"/>
                <w:shd w:val="clear" w:color="auto" w:fill="FFFFFF"/>
              </w:rPr>
              <w:t>platformă deschisă, care sprijină conținutul curricular virtual și augmentat, și le permite studenților și profesorilor să creeze, să încarce și să partajeze propriul conținut , creând o comunitate colaborativă de resurse educaționale globale. Profesorii pot adăuga valoare fiecărei lecții cu o gamă largă de resurse specifice disciplinei și chiar pot crea, încărca și partaja propriul conținut și pot contribui la crearea unei comunități de resurse educaționale globale cu alți utilizatori.</w:t>
            </w:r>
          </w:p>
          <w:p w14:paraId="4C4648A2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</w:p>
          <w:p w14:paraId="3F5D4B50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  <w:r w:rsidRPr="006A7E6F">
              <w:rPr>
                <w:color w:val="auto"/>
                <w:shd w:val="clear" w:color="auto" w:fill="FFFFFF"/>
              </w:rPr>
              <w:t>Platforma de continut VR trebuie sa permita contina minim:</w:t>
            </w:r>
          </w:p>
          <w:p w14:paraId="791F1B71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  <w:r w:rsidRPr="006A7E6F">
              <w:rPr>
                <w:rFonts w:eastAsia="Times New Roman"/>
                <w:color w:val="auto"/>
              </w:rPr>
              <w:t>Imagini și videoclipuri captivante 360, modele 3D și conținut VR explorabil</w:t>
            </w:r>
          </w:p>
          <w:p w14:paraId="396CC705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E6F">
              <w:rPr>
                <w:rFonts w:eastAsia="Times New Roman"/>
                <w:color w:val="auto"/>
              </w:rPr>
              <w:t>Planuri de lecție structurate descărcabile</w:t>
            </w:r>
          </w:p>
          <w:p w14:paraId="1D1BE628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E6F">
              <w:rPr>
                <w:rFonts w:eastAsia="Times New Roman"/>
                <w:color w:val="auto"/>
              </w:rPr>
              <w:t>Ghiduri și fișe de lucru pentru a ajuta la stimularea imaginației elevilor</w:t>
            </w:r>
          </w:p>
          <w:p w14:paraId="5259501E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E6F">
              <w:rPr>
                <w:rFonts w:eastAsia="Times New Roman"/>
                <w:color w:val="auto"/>
              </w:rPr>
              <w:t>Acces la comunitatea de conținut creat și partajat de profesori din întreaga lume</w:t>
            </w:r>
          </w:p>
          <w:p w14:paraId="47636298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6A7E6F">
              <w:rPr>
                <w:rFonts w:eastAsia="Times New Roman"/>
                <w:color w:val="auto"/>
              </w:rPr>
              <w:t>Abilitatea de a crea și încărca propriul conținut</w:t>
            </w:r>
          </w:p>
          <w:p w14:paraId="4ACA36F0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rFonts w:eastAsia="Times New Roman"/>
                <w:color w:val="auto"/>
              </w:rPr>
              <w:t>Integrari cu furnizorii de conținut educațional VR și AR</w:t>
            </w:r>
          </w:p>
          <w:p w14:paraId="4AAA673C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</w:p>
          <w:p w14:paraId="06473EAB" w14:textId="77777777" w:rsidR="00D01AB5" w:rsidRPr="006A7E6F" w:rsidRDefault="00D01AB5" w:rsidP="002E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Continutul educațional va acoperi minim 10 discipline din programa școlară:</w:t>
            </w:r>
          </w:p>
          <w:p w14:paraId="763BDFBD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Istorie</w:t>
            </w:r>
          </w:p>
          <w:p w14:paraId="720349A5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Matematica</w:t>
            </w:r>
          </w:p>
          <w:p w14:paraId="032D460B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Muzica</w:t>
            </w:r>
          </w:p>
          <w:p w14:paraId="7AE4B449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Educatie fizica</w:t>
            </w:r>
          </w:p>
          <w:p w14:paraId="32E55FBD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Religie</w:t>
            </w:r>
          </w:p>
          <w:p w14:paraId="2496B2F3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Geografie</w:t>
            </w:r>
          </w:p>
          <w:p w14:paraId="445BCD39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 xml:space="preserve">Biologie </w:t>
            </w:r>
          </w:p>
          <w:p w14:paraId="10DCDF59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Chimie</w:t>
            </w:r>
          </w:p>
          <w:p w14:paraId="0471126E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A7E6F">
              <w:rPr>
                <w:color w:val="auto"/>
                <w:lang w:val="it-IT"/>
              </w:rPr>
              <w:t>Fizica</w:t>
            </w:r>
          </w:p>
          <w:p w14:paraId="00DCC92D" w14:textId="77777777" w:rsidR="00D01AB5" w:rsidRPr="006A7E6F" w:rsidRDefault="00D01AB5" w:rsidP="002E77BC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A7E6F">
              <w:rPr>
                <w:color w:val="auto"/>
                <w:lang w:val="it-IT"/>
              </w:rPr>
              <w:t>Arta</w:t>
            </w:r>
          </w:p>
        </w:tc>
      </w:tr>
    </w:tbl>
    <w:p w14:paraId="61D0EB71" w14:textId="77777777" w:rsidR="005272BA" w:rsidRPr="005272BA" w:rsidRDefault="005272BA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4349997" w14:textId="77777777" w:rsidR="005272BA" w:rsidRPr="005272BA" w:rsidRDefault="005272BA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5D51C4D" w14:textId="77777777" w:rsidR="00810FF5" w:rsidRPr="005272BA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5272BA" w:rsidSect="003F7E34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2552" w14:textId="77777777" w:rsidR="003F7E34" w:rsidRDefault="003F7E34" w:rsidP="007138FA">
      <w:pPr>
        <w:spacing w:after="0" w:line="240" w:lineRule="auto"/>
      </w:pPr>
      <w:r>
        <w:separator/>
      </w:r>
    </w:p>
  </w:endnote>
  <w:endnote w:type="continuationSeparator" w:id="0">
    <w:p w14:paraId="26CF2650" w14:textId="77777777" w:rsidR="003F7E34" w:rsidRDefault="003F7E34" w:rsidP="007138FA">
      <w:pPr>
        <w:spacing w:after="0" w:line="240" w:lineRule="auto"/>
      </w:pPr>
      <w:r>
        <w:continuationSeparator/>
      </w:r>
    </w:p>
  </w:endnote>
  <w:endnote w:type="continuationNotice" w:id="1">
    <w:p w14:paraId="636CF1F1" w14:textId="77777777" w:rsidR="003F7E34" w:rsidRDefault="003F7E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DAA8" w14:textId="77777777" w:rsidR="003F7E34" w:rsidRDefault="003F7E34" w:rsidP="007138FA">
      <w:pPr>
        <w:spacing w:after="0" w:line="240" w:lineRule="auto"/>
      </w:pPr>
      <w:r>
        <w:separator/>
      </w:r>
    </w:p>
  </w:footnote>
  <w:footnote w:type="continuationSeparator" w:id="0">
    <w:p w14:paraId="3A781745" w14:textId="77777777" w:rsidR="003F7E34" w:rsidRDefault="003F7E34" w:rsidP="007138FA">
      <w:pPr>
        <w:spacing w:after="0" w:line="240" w:lineRule="auto"/>
      </w:pPr>
      <w:r>
        <w:continuationSeparator/>
      </w:r>
    </w:p>
  </w:footnote>
  <w:footnote w:type="continuationNotice" w:id="1">
    <w:p w14:paraId="1ECA4BE7" w14:textId="77777777" w:rsidR="003F7E34" w:rsidRDefault="003F7E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C1C37"/>
    <w:multiLevelType w:val="hybridMultilevel"/>
    <w:tmpl w:val="3D9C0A30"/>
    <w:lvl w:ilvl="0" w:tplc="D5EEBBA4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26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7262A"/>
    <w:rsid w:val="001B3158"/>
    <w:rsid w:val="00265722"/>
    <w:rsid w:val="00267D37"/>
    <w:rsid w:val="00287D90"/>
    <w:rsid w:val="002A3DB2"/>
    <w:rsid w:val="002A549B"/>
    <w:rsid w:val="003665F8"/>
    <w:rsid w:val="003728B8"/>
    <w:rsid w:val="00381FB2"/>
    <w:rsid w:val="003F7E34"/>
    <w:rsid w:val="00454A8A"/>
    <w:rsid w:val="0045781F"/>
    <w:rsid w:val="00477A7A"/>
    <w:rsid w:val="0048738D"/>
    <w:rsid w:val="00502C6D"/>
    <w:rsid w:val="005272BA"/>
    <w:rsid w:val="00547AAE"/>
    <w:rsid w:val="00573084"/>
    <w:rsid w:val="006002A8"/>
    <w:rsid w:val="00614301"/>
    <w:rsid w:val="006B72A8"/>
    <w:rsid w:val="006E117F"/>
    <w:rsid w:val="007015C6"/>
    <w:rsid w:val="007138FA"/>
    <w:rsid w:val="00771094"/>
    <w:rsid w:val="007738BF"/>
    <w:rsid w:val="00796FC3"/>
    <w:rsid w:val="007B37DB"/>
    <w:rsid w:val="007E550A"/>
    <w:rsid w:val="007F280B"/>
    <w:rsid w:val="007F506D"/>
    <w:rsid w:val="00805CBC"/>
    <w:rsid w:val="00810FF5"/>
    <w:rsid w:val="00827E31"/>
    <w:rsid w:val="00830F9A"/>
    <w:rsid w:val="0085090E"/>
    <w:rsid w:val="00862C5B"/>
    <w:rsid w:val="00873AF5"/>
    <w:rsid w:val="00897BB5"/>
    <w:rsid w:val="008A13EE"/>
    <w:rsid w:val="00911A6B"/>
    <w:rsid w:val="00931FE6"/>
    <w:rsid w:val="0095672F"/>
    <w:rsid w:val="00A20AAD"/>
    <w:rsid w:val="00A23007"/>
    <w:rsid w:val="00A25AA0"/>
    <w:rsid w:val="00A274CD"/>
    <w:rsid w:val="00A35ECD"/>
    <w:rsid w:val="00B47936"/>
    <w:rsid w:val="00BC3814"/>
    <w:rsid w:val="00C32021"/>
    <w:rsid w:val="00CA151E"/>
    <w:rsid w:val="00D01AB5"/>
    <w:rsid w:val="00D02D79"/>
    <w:rsid w:val="00D73457"/>
    <w:rsid w:val="00D84215"/>
    <w:rsid w:val="00DD3A26"/>
    <w:rsid w:val="00DF7B11"/>
    <w:rsid w:val="00EB585A"/>
    <w:rsid w:val="00ED0069"/>
    <w:rsid w:val="00F80F74"/>
    <w:rsid w:val="00FC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5272BA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FA587B0D-D27D-4030-A9AF-098115E597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531</Words>
  <Characters>3033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2024-01-24T10:32:00Z</dcterms:created>
  <dcterms:modified xsi:type="dcterms:W3CDTF">2024-02-14T12:23:00Z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